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E2E" w:rsidRDefault="00650E2E"/>
    <w:p w:rsidR="006515A8" w:rsidRPr="002C4D42" w:rsidRDefault="008C70BB" w:rsidP="002C4D42">
      <w:pPr>
        <w:pStyle w:val="AralkYok"/>
        <w:ind w:right="-284" w:firstLine="0"/>
        <w:jc w:val="center"/>
        <w:rPr>
          <w:rFonts w:ascii="Arial Black" w:hAnsi="Arial Black"/>
          <w:sz w:val="30"/>
          <w:szCs w:val="30"/>
          <w:lang w:val="tr-TR"/>
        </w:rPr>
      </w:pPr>
      <w:bookmarkStart w:id="0" w:name="_Toc380653267"/>
      <w:r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DFD </w:t>
      </w:r>
      <w:r w:rsidR="006515A8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BAŞVURU</w:t>
      </w:r>
      <w:r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SUN</w:t>
      </w:r>
      <w:r w:rsidR="00D031FF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DA DİKKAT EDİLMESİ </w:t>
      </w:r>
      <w:r w:rsidR="002F036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GEREKENLER</w:t>
      </w:r>
      <w:bookmarkEnd w:id="0"/>
      <w:r w:rsidR="00B83B5A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.</w:t>
      </w:r>
    </w:p>
    <w:p w:rsidR="008322AF" w:rsidRDefault="008322AF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321BCE" w:rsidRPr="004D69B5" w:rsidRDefault="00321BCE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BAŞVURUYA BAŞLARKEN:</w:t>
      </w:r>
    </w:p>
    <w:p w:rsidR="008D56D1" w:rsidRDefault="00321BCE" w:rsidP="008D56D1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8D56D1">
        <w:rPr>
          <w:rFonts w:asciiTheme="majorHAnsi" w:hAnsiTheme="majorHAnsi"/>
          <w:sz w:val="24"/>
          <w:szCs w:val="24"/>
          <w:lang w:val="tr-TR"/>
        </w:rPr>
        <w:t>Başvurular, internet ortamında ve Kalkınma Ajansları Yönetim Sistemi (KAYS) (</w:t>
      </w:r>
      <w:hyperlink r:id="rId7" w:history="1">
        <w:r w:rsidR="00C77A8D" w:rsidRPr="00D763C3">
          <w:rPr>
            <w:rStyle w:val="Kpr"/>
            <w:rFonts w:asciiTheme="majorHAnsi" w:hAnsiTheme="majorHAnsi"/>
            <w:sz w:val="24"/>
            <w:szCs w:val="24"/>
          </w:rPr>
          <w:t>https://kaysuygulama.kalkinma.gov.tr/Kays/KaysIstemci/</w:t>
        </w:r>
      </w:hyperlink>
      <w:r w:rsidRPr="008D56D1">
        <w:rPr>
          <w:rFonts w:asciiTheme="majorHAnsi" w:hAnsiTheme="majorHAnsi"/>
          <w:sz w:val="24"/>
          <w:szCs w:val="24"/>
          <w:lang w:val="tr-TR"/>
        </w:rPr>
        <w:t>)  üzerinden yapılır.</w:t>
      </w:r>
      <w:r w:rsidR="008D56D1" w:rsidRPr="008D56D1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8D56D1" w:rsidRPr="00CA36D3" w:rsidRDefault="008D56D1" w:rsidP="00CA36D3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8D56D1">
        <w:rPr>
          <w:rFonts w:asciiTheme="majorHAnsi" w:hAnsiTheme="majorHAnsi" w:cstheme="minorHAnsi"/>
          <w:sz w:val="24"/>
          <w:szCs w:val="24"/>
          <w:lang w:val="tr-TR"/>
        </w:rPr>
        <w:t xml:space="preserve">Başvuru yapabilmek için </w:t>
      </w:r>
      <w:proofErr w:type="spellStart"/>
      <w:r w:rsidRPr="008D56D1">
        <w:rPr>
          <w:rFonts w:asciiTheme="majorHAnsi" w:hAnsiTheme="majorHAnsi" w:cstheme="minorHAnsi"/>
          <w:sz w:val="24"/>
          <w:szCs w:val="24"/>
          <w:lang w:val="tr-TR"/>
        </w:rPr>
        <w:t>KAYS’a</w:t>
      </w:r>
      <w:proofErr w:type="spellEnd"/>
      <w:r w:rsidRPr="008D56D1">
        <w:rPr>
          <w:rFonts w:asciiTheme="majorHAnsi" w:hAnsiTheme="majorHAnsi" w:cstheme="minorHAnsi"/>
          <w:sz w:val="24"/>
          <w:szCs w:val="24"/>
          <w:lang w:val="tr-TR"/>
        </w:rPr>
        <w:t xml:space="preserve"> kayıt olup kullanıcı adı ve şifre alınması gerekmektedir. Sisteme kaydolma ve kullanım ile ilgili detaylı bilgi ve görsel anlatım yine KAYS </w:t>
      </w:r>
      <w:proofErr w:type="spellStart"/>
      <w:r w:rsidRPr="008D56D1">
        <w:rPr>
          <w:rFonts w:asciiTheme="majorHAnsi" w:hAnsiTheme="majorHAnsi" w:cstheme="minorHAnsi"/>
          <w:sz w:val="24"/>
          <w:szCs w:val="24"/>
          <w:lang w:val="tr-TR"/>
        </w:rPr>
        <w:t>Portal’ının</w:t>
      </w:r>
      <w:proofErr w:type="spellEnd"/>
      <w:r w:rsidRPr="008D56D1">
        <w:rPr>
          <w:rFonts w:asciiTheme="majorHAnsi" w:hAnsiTheme="majorHAnsi" w:cstheme="minorHAnsi"/>
          <w:sz w:val="24"/>
          <w:szCs w:val="24"/>
          <w:lang w:val="tr-TR"/>
        </w:rPr>
        <w:t xml:space="preserve"> (</w:t>
      </w:r>
      <w:hyperlink r:id="rId8" w:history="1">
        <w:r w:rsidRPr="008D56D1">
          <w:rPr>
            <w:rStyle w:val="Kpr"/>
            <w:rFonts w:asciiTheme="majorHAnsi" w:hAnsiTheme="majorHAnsi" w:cstheme="minorHAnsi"/>
            <w:sz w:val="24"/>
            <w:szCs w:val="24"/>
            <w:lang w:val="tr-TR"/>
          </w:rPr>
          <w:t>http://portal.kays.kalkinma.gov.tr</w:t>
        </w:r>
      </w:hyperlink>
      <w:r w:rsidRPr="008D56D1">
        <w:rPr>
          <w:rFonts w:asciiTheme="majorHAnsi" w:hAnsiTheme="majorHAnsi" w:cstheme="minorHAnsi"/>
          <w:sz w:val="24"/>
          <w:szCs w:val="24"/>
          <w:lang w:val="tr-TR"/>
        </w:rPr>
        <w:t xml:space="preserve">) Yardım bölümünde bulunan Kullanıcı Kılavuzu’nda mevcuttur. </w:t>
      </w:r>
    </w:p>
    <w:p w:rsidR="00321BCE" w:rsidRDefault="00321BCE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İÇERİĞİ HAZIRLANIRKEN:</w:t>
      </w:r>
    </w:p>
    <w:p w:rsidR="00B83B5A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</w:t>
      </w:r>
      <w:r w:rsidR="00D50439">
        <w:rPr>
          <w:rFonts w:asciiTheme="majorHAnsi" w:hAnsiTheme="majorHAnsi"/>
          <w:sz w:val="24"/>
          <w:szCs w:val="24"/>
          <w:lang w:val="tr-TR"/>
        </w:rPr>
        <w:t>nun genel amaçları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10. Kalkınma Planından başlamak üzere kurumunuza ve/veya </w:t>
      </w:r>
      <w:r w:rsidR="00DC4E34">
        <w:rPr>
          <w:rFonts w:asciiTheme="majorHAnsi" w:hAnsiTheme="majorHAnsi"/>
          <w:sz w:val="24"/>
          <w:szCs w:val="24"/>
          <w:lang w:val="tr-TR"/>
        </w:rPr>
        <w:t>başvurunuza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321BCE">
        <w:rPr>
          <w:rFonts w:asciiTheme="majorHAnsi" w:hAnsiTheme="majorHAnsi"/>
          <w:sz w:val="24"/>
          <w:szCs w:val="24"/>
          <w:lang w:val="tr-TR"/>
        </w:rPr>
        <w:t>özel yönetmelik, strateji belgesi, eylem planı vb ile TR52 Bölge Planı ve 2016 DFD Başvuru Rehberi ile ilişkilendirilmelidir.</w:t>
      </w:r>
    </w:p>
    <w:p w:rsidR="007C6D80" w:rsidRPr="00321BCE" w:rsidRDefault="007C6D80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Başvurunun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özel amaçlarında projede </w:t>
      </w:r>
      <w:r w:rsidR="00BE5C58">
        <w:rPr>
          <w:rFonts w:asciiTheme="majorHAnsi" w:hAnsiTheme="majorHAnsi"/>
          <w:sz w:val="24"/>
          <w:szCs w:val="24"/>
          <w:lang w:val="tr-TR"/>
        </w:rPr>
        <w:t>‘</w:t>
      </w:r>
      <w:r w:rsidR="0011342C">
        <w:rPr>
          <w:rFonts w:asciiTheme="majorHAnsi" w:hAnsiTheme="majorHAnsi"/>
          <w:sz w:val="24"/>
          <w:szCs w:val="24"/>
          <w:lang w:val="tr-TR"/>
        </w:rPr>
        <w:t>ne</w:t>
      </w:r>
      <w:r w:rsidR="00BE5C58">
        <w:rPr>
          <w:rFonts w:asciiTheme="majorHAnsi" w:hAnsiTheme="majorHAnsi"/>
          <w:sz w:val="24"/>
          <w:szCs w:val="24"/>
          <w:lang w:val="tr-TR"/>
        </w:rPr>
        <w:t>’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ve</w:t>
      </w:r>
      <w:r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E5C58">
        <w:rPr>
          <w:rFonts w:asciiTheme="majorHAnsi" w:hAnsiTheme="majorHAnsi"/>
          <w:sz w:val="24"/>
          <w:szCs w:val="24"/>
          <w:lang w:val="tr-TR"/>
        </w:rPr>
        <w:t>‘</w:t>
      </w:r>
      <w:r w:rsidR="00F42D1E">
        <w:rPr>
          <w:rFonts w:asciiTheme="majorHAnsi" w:hAnsiTheme="majorHAnsi"/>
          <w:sz w:val="24"/>
          <w:szCs w:val="24"/>
          <w:lang w:val="tr-TR"/>
        </w:rPr>
        <w:t>ne amaçla</w:t>
      </w:r>
      <w:r w:rsidR="00BE5C58">
        <w:rPr>
          <w:rFonts w:asciiTheme="majorHAnsi" w:hAnsiTheme="majorHAnsi"/>
          <w:sz w:val="24"/>
          <w:szCs w:val="24"/>
          <w:lang w:val="tr-TR"/>
        </w:rPr>
        <w:t>’</w:t>
      </w:r>
      <w:r w:rsidR="00F42D1E">
        <w:rPr>
          <w:rFonts w:asciiTheme="majorHAnsi" w:hAnsiTheme="majorHAnsi"/>
          <w:sz w:val="24"/>
          <w:szCs w:val="24"/>
          <w:lang w:val="tr-TR"/>
        </w:rPr>
        <w:t xml:space="preserve"> </w:t>
      </w:r>
      <w:r>
        <w:rPr>
          <w:rFonts w:asciiTheme="majorHAnsi" w:hAnsiTheme="majorHAnsi"/>
          <w:sz w:val="24"/>
          <w:szCs w:val="24"/>
          <w:lang w:val="tr-TR"/>
        </w:rPr>
        <w:t xml:space="preserve">yapılacağı anlatılmalıdır. 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Başvurunun çerçevesi rakamsal verilere dayandırılmalıdır—soyut değil, somut veri kullanılmalıdır (örneğin tarım, sanayi, eğitim vb için il/ilçedeki var olan veriler başvuruda gösterilmelidir).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Katma değer ve çarpan etkisi </w:t>
      </w:r>
      <w:r w:rsidR="00270A19">
        <w:rPr>
          <w:rFonts w:asciiTheme="majorHAnsi" w:hAnsiTheme="majorHAnsi"/>
          <w:sz w:val="24"/>
          <w:szCs w:val="24"/>
          <w:lang w:val="tr-TR"/>
        </w:rPr>
        <w:t xml:space="preserve">mümkün olduğunca 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rakamsal belirtilmelidir.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Sürdürülebilirlik açık ve detaylı olarak anlatılmalıdır.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Hedef Gurubu açık ve detaylı olarak anlatılmalıdır</w:t>
      </w:r>
      <w:r w:rsidR="00BE5771">
        <w:rPr>
          <w:rFonts w:asciiTheme="majorHAnsi" w:hAnsiTheme="majorHAnsi"/>
          <w:sz w:val="24"/>
          <w:szCs w:val="24"/>
          <w:lang w:val="tr-TR"/>
        </w:rPr>
        <w:t>.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Performans göstergelerinde be</w:t>
      </w:r>
      <w:r w:rsidR="00DC4E34">
        <w:rPr>
          <w:rFonts w:asciiTheme="majorHAnsi" w:hAnsiTheme="majorHAnsi"/>
          <w:sz w:val="24"/>
          <w:szCs w:val="24"/>
          <w:lang w:val="tr-TR"/>
        </w:rPr>
        <w:t>lgelendirilemeyecek bilgi veril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memelidir (örneğin 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bir milyon </w:t>
      </w:r>
      <w:r w:rsidRPr="00321BCE">
        <w:rPr>
          <w:rFonts w:asciiTheme="majorHAnsi" w:hAnsiTheme="majorHAnsi"/>
          <w:sz w:val="24"/>
          <w:szCs w:val="24"/>
          <w:lang w:val="tr-TR"/>
        </w:rPr>
        <w:t>kişi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nin </w:t>
      </w:r>
      <w:r w:rsidRPr="00321BCE">
        <w:rPr>
          <w:rFonts w:asciiTheme="majorHAnsi" w:hAnsiTheme="majorHAnsi"/>
          <w:sz w:val="24"/>
          <w:szCs w:val="24"/>
          <w:lang w:val="tr-TR"/>
        </w:rPr>
        <w:t>etkilen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mesi </w:t>
      </w:r>
      <w:r w:rsidRPr="00321BCE">
        <w:rPr>
          <w:rFonts w:asciiTheme="majorHAnsi" w:hAnsiTheme="majorHAnsi"/>
          <w:sz w:val="24"/>
          <w:szCs w:val="24"/>
          <w:lang w:val="tr-TR"/>
        </w:rPr>
        <w:t>uygun bir veri değildir).</w:t>
      </w:r>
    </w:p>
    <w:p w:rsidR="00B83B5A" w:rsidRPr="00B83B5A" w:rsidRDefault="00B83B5A" w:rsidP="00B83B5A">
      <w:pPr>
        <w:pStyle w:val="AralkYok"/>
        <w:ind w:left="1440"/>
        <w:jc w:val="both"/>
        <w:rPr>
          <w:rFonts w:asciiTheme="majorHAnsi" w:hAnsiTheme="majorHAnsi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DOSYASI HAZIRLANIRKEN: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 sahibinin imzası olan sayfada imza ve mühür/kaşe ayrı ayrı olmalıdır.  Okunmayac</w:t>
      </w:r>
      <w:r w:rsidR="00BE5771">
        <w:rPr>
          <w:rFonts w:asciiTheme="majorHAnsi" w:hAnsiTheme="majorHAnsi"/>
          <w:sz w:val="24"/>
          <w:szCs w:val="24"/>
          <w:lang w:val="tr-TR"/>
        </w:rPr>
        <w:t>ak şekilde üst üste olmamalıdır,</w:t>
      </w:r>
    </w:p>
    <w:p w:rsidR="00BE5771" w:rsidRDefault="006351E4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6351E4">
        <w:rPr>
          <w:rFonts w:asciiTheme="majorHAnsi" w:hAnsiTheme="majorHAnsi"/>
          <w:sz w:val="24"/>
          <w:szCs w:val="24"/>
          <w:lang w:val="tr-TR"/>
        </w:rPr>
        <w:t xml:space="preserve">EK-1 TEKNİK </w:t>
      </w:r>
      <w:proofErr w:type="spellStart"/>
      <w:r w:rsidRPr="006351E4">
        <w:rPr>
          <w:rFonts w:asciiTheme="majorHAnsi" w:hAnsiTheme="majorHAnsi"/>
          <w:sz w:val="24"/>
          <w:szCs w:val="24"/>
          <w:lang w:val="tr-TR"/>
        </w:rPr>
        <w:t>ŞARTNAME</w:t>
      </w:r>
      <w:r>
        <w:rPr>
          <w:rFonts w:asciiTheme="majorHAnsi" w:hAnsiTheme="majorHAnsi"/>
          <w:sz w:val="24"/>
          <w:szCs w:val="24"/>
          <w:lang w:val="tr-TR"/>
        </w:rPr>
        <w:t>’de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yerler detaylı bir şekilde doldurulduktan sonra firma tarafında</w:t>
      </w:r>
      <w:r w:rsidR="00BE5771">
        <w:rPr>
          <w:rFonts w:asciiTheme="majorHAnsi" w:hAnsiTheme="majorHAnsi"/>
          <w:sz w:val="24"/>
          <w:szCs w:val="24"/>
          <w:lang w:val="tr-TR"/>
        </w:rPr>
        <w:t>n imzalanmalı ve kaşelenmelidir,</w:t>
      </w:r>
    </w:p>
    <w:p w:rsidR="006351E4" w:rsidRDefault="002C20AB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2C20AB">
        <w:rPr>
          <w:rFonts w:asciiTheme="majorHAnsi" w:hAnsiTheme="majorHAnsi"/>
          <w:sz w:val="24"/>
          <w:szCs w:val="24"/>
          <w:lang w:val="tr-TR"/>
        </w:rPr>
        <w:t xml:space="preserve">EK-2 TEKNİK VE </w:t>
      </w:r>
      <w:r w:rsidR="00BE5C58" w:rsidRPr="002C20AB">
        <w:rPr>
          <w:rFonts w:asciiTheme="majorHAnsi" w:hAnsiTheme="majorHAnsi"/>
          <w:sz w:val="24"/>
          <w:szCs w:val="24"/>
          <w:lang w:val="tr-TR"/>
        </w:rPr>
        <w:t>MALİ TEKLİF</w:t>
      </w:r>
      <w:r w:rsidRPr="002C20AB">
        <w:rPr>
          <w:rFonts w:asciiTheme="majorHAnsi" w:hAnsiTheme="majorHAnsi"/>
          <w:sz w:val="24"/>
          <w:szCs w:val="24"/>
          <w:lang w:val="tr-TR"/>
        </w:rPr>
        <w:t xml:space="preserve"> örneği</w:t>
      </w:r>
      <w:r>
        <w:rPr>
          <w:rFonts w:asciiTheme="majorHAnsi" w:hAnsiTheme="majorHAnsi"/>
          <w:sz w:val="24"/>
          <w:szCs w:val="24"/>
          <w:lang w:val="tr-TR"/>
        </w:rPr>
        <w:t xml:space="preserve"> başvuru sahibi tarafından doldurulup firma tarafından imzalanmalıdır,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E5771">
        <w:rPr>
          <w:rFonts w:asciiTheme="majorHAnsi" w:hAnsiTheme="majorHAnsi"/>
          <w:sz w:val="24"/>
          <w:szCs w:val="24"/>
          <w:lang w:val="tr-TR"/>
        </w:rPr>
        <w:t>Proforma fatura ilgili firman</w:t>
      </w:r>
      <w:r w:rsidR="00BE5771">
        <w:rPr>
          <w:rFonts w:asciiTheme="majorHAnsi" w:hAnsiTheme="majorHAnsi"/>
          <w:sz w:val="24"/>
          <w:szCs w:val="24"/>
          <w:lang w:val="tr-TR"/>
        </w:rPr>
        <w:t>ın ‘</w:t>
      </w:r>
      <w:proofErr w:type="gramStart"/>
      <w:r w:rsidR="00BE5771">
        <w:rPr>
          <w:rFonts w:asciiTheme="majorHAnsi" w:hAnsiTheme="majorHAnsi"/>
          <w:sz w:val="24"/>
          <w:szCs w:val="24"/>
          <w:lang w:val="tr-TR"/>
        </w:rPr>
        <w:t>antet’li</w:t>
      </w:r>
      <w:proofErr w:type="gramEnd"/>
      <w:r w:rsidR="00BE5771">
        <w:rPr>
          <w:rFonts w:asciiTheme="majorHAnsi" w:hAnsiTheme="majorHAnsi"/>
          <w:sz w:val="24"/>
          <w:szCs w:val="24"/>
          <w:lang w:val="tr-TR"/>
        </w:rPr>
        <w:t xml:space="preserve"> kâğıdına olmalıdır,</w:t>
      </w:r>
      <w:r w:rsidRPr="00BE5771">
        <w:rPr>
          <w:rFonts w:asciiTheme="majorHAnsi" w:hAnsiTheme="majorHAnsi"/>
          <w:sz w:val="24"/>
          <w:szCs w:val="24"/>
          <w:lang w:val="tr-TR"/>
        </w:rPr>
        <w:t xml:space="preserve">  </w:t>
      </w:r>
    </w:p>
    <w:p w:rsidR="00B83B5A" w:rsidRDefault="00B83B5A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 xml:space="preserve">Her bir Proformanın arkasında imzalı/kaşeli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EK-1: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ab/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Detaylı Teknik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Şartname,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4B3664" w:rsidRPr="00B83B5A">
        <w:rPr>
          <w:rFonts w:asciiTheme="majorHAnsi" w:hAnsiTheme="majorHAnsi"/>
          <w:sz w:val="24"/>
          <w:szCs w:val="24"/>
          <w:lang w:val="tr-TR"/>
        </w:rPr>
        <w:t>imzalı/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4B3664"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EK-2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: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Teknik ve Mali Teklif</w:t>
      </w:r>
      <w:r w:rsidR="00023A56">
        <w:rPr>
          <w:rFonts w:asciiTheme="majorHAnsi" w:hAnsiTheme="majorHAnsi"/>
          <w:sz w:val="24"/>
          <w:szCs w:val="24"/>
          <w:lang w:val="tr-TR"/>
        </w:rPr>
        <w:t xml:space="preserve"> ve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işi </w:t>
      </w:r>
      <w:r w:rsidR="009C2DB9">
        <w:rPr>
          <w:rFonts w:asciiTheme="majorHAnsi" w:hAnsiTheme="majorHAnsi"/>
          <w:sz w:val="24"/>
          <w:szCs w:val="24"/>
          <w:lang w:val="tr-TR"/>
        </w:rPr>
        <w:t xml:space="preserve">yapması planlanan </w:t>
      </w:r>
      <w:r w:rsidRPr="00B83B5A">
        <w:rPr>
          <w:rFonts w:asciiTheme="majorHAnsi" w:hAnsiTheme="majorHAnsi"/>
          <w:sz w:val="24"/>
          <w:szCs w:val="24"/>
          <w:lang w:val="tr-TR"/>
        </w:rPr>
        <w:t>uzmanın Özgeçmişi olmalıdır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BE5771" w:rsidRDefault="00BE5C58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 İKİ</w:t>
      </w:r>
      <w:r w:rsidR="00B83B5A" w:rsidRPr="00023A56">
        <w:rPr>
          <w:rFonts w:asciiTheme="majorHAnsi" w:hAnsiTheme="majorHAnsi"/>
          <w:sz w:val="24"/>
          <w:szCs w:val="24"/>
          <w:lang w:val="tr-TR"/>
        </w:rPr>
        <w:t xml:space="preserve"> nüsha şeklinde olmalıdır: 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FF0000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FF0000"/>
          <w:szCs w:val="24"/>
          <w:lang w:val="tr-TR"/>
        </w:rPr>
        <w:t>1 (bir) adet asıl belgelerin bulunduğu kırmızı renkli telli dosya</w:t>
      </w:r>
    </w:p>
    <w:p w:rsidR="00023A56" w:rsidRPr="008A2815" w:rsidRDefault="0080253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70C0"/>
          <w:szCs w:val="24"/>
          <w:lang w:val="tr-TR"/>
        </w:rPr>
      </w:pPr>
      <w:r>
        <w:rPr>
          <w:rFonts w:asciiTheme="majorHAnsi" w:hAnsiTheme="majorHAnsi" w:cstheme="minorHAnsi"/>
          <w:b/>
          <w:color w:val="0070C0"/>
          <w:szCs w:val="24"/>
          <w:lang w:val="tr-TR"/>
        </w:rPr>
        <w:t>1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 xml:space="preserve"> (</w:t>
      </w:r>
      <w:r>
        <w:rPr>
          <w:rFonts w:asciiTheme="majorHAnsi" w:hAnsiTheme="majorHAnsi" w:cstheme="minorHAnsi"/>
          <w:b/>
          <w:color w:val="0070C0"/>
          <w:szCs w:val="24"/>
          <w:lang w:val="tr-TR"/>
        </w:rPr>
        <w:t>bir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) adet suret/kopya belgelerin bulunduğu mavi renkli telli dosya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0000" w:themeColor="text1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1 (bir) adet CD/DVD (Başv</w:t>
      </w:r>
      <w:r w:rsidR="00BE5771"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uru dokümanları ve ek belgeler)</w:t>
      </w:r>
      <w:r w:rsidR="00BE5771" w:rsidRPr="008A2815">
        <w:rPr>
          <w:rFonts w:asciiTheme="majorHAnsi" w:hAnsiTheme="majorHAnsi"/>
          <w:b/>
          <w:sz w:val="24"/>
          <w:szCs w:val="24"/>
          <w:lang w:val="tr-TR"/>
        </w:rPr>
        <w:t>,</w:t>
      </w:r>
      <w:bookmarkStart w:id="1" w:name="_GoBack"/>
      <w:bookmarkEnd w:id="1"/>
    </w:p>
    <w:p w:rsidR="00BE5771" w:rsidRPr="004D69B5" w:rsidRDefault="00BE5771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Belgeler</w:t>
      </w:r>
      <w:r w:rsidR="004D69B5">
        <w:rPr>
          <w:rFonts w:asciiTheme="majorHAnsi" w:hAnsiTheme="majorHAnsi"/>
          <w:sz w:val="24"/>
          <w:szCs w:val="24"/>
          <w:lang w:val="tr-TR"/>
        </w:rPr>
        <w:t>,</w:t>
      </w:r>
      <w:r>
        <w:rPr>
          <w:rFonts w:asciiTheme="majorHAnsi" w:hAnsiTheme="majorHAnsi"/>
          <w:sz w:val="24"/>
          <w:szCs w:val="24"/>
          <w:lang w:val="tr-TR"/>
        </w:rPr>
        <w:t xml:space="preserve"> telli 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dosyalara </w:t>
      </w:r>
      <w:r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poşet dosya kullanılmaksızın</w:t>
      </w:r>
      <w:r w:rsidR="004D69B5" w:rsidRPr="004D69B5">
        <w:rPr>
          <w:rFonts w:asciiTheme="majorHAnsi" w:hAnsiTheme="majorHAnsi"/>
          <w:sz w:val="24"/>
          <w:szCs w:val="24"/>
          <w:lang w:val="tr-TR"/>
        </w:rPr>
        <w:t xml:space="preserve"> yerleştirilmelidir,</w:t>
      </w:r>
    </w:p>
    <w:p w:rsidR="00B83B5A" w:rsidRPr="004D69B5" w:rsidRDefault="004D69B5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>Başvuru tek</w:t>
      </w:r>
      <w:r w:rsidR="00B83B5A"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 xml:space="preserve"> bir kapalı zarf</w:t>
      </w:r>
      <w:r w:rsidR="00B83B5A" w:rsidRPr="004D69B5">
        <w:rPr>
          <w:rFonts w:asciiTheme="majorHAnsi" w:hAnsiTheme="majorHAnsi"/>
          <w:sz w:val="24"/>
          <w:szCs w:val="24"/>
          <w:lang w:val="tr-TR"/>
        </w:rPr>
        <w:t xml:space="preserve"> içinde olmalıdır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Pr="004D69B5" w:rsidRDefault="004D69B5" w:rsidP="004D69B5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 xml:space="preserve">Sadece KAYS üzerinden </w:t>
      </w:r>
      <w:r w:rsidR="00BE5C58">
        <w:rPr>
          <w:rFonts w:asciiTheme="majorHAnsi" w:hAnsiTheme="majorHAnsi"/>
          <w:sz w:val="24"/>
          <w:szCs w:val="24"/>
          <w:lang w:val="tr-TR"/>
        </w:rPr>
        <w:t>‘</w:t>
      </w:r>
      <w:proofErr w:type="gramStart"/>
      <w:r w:rsidRPr="004D69B5">
        <w:rPr>
          <w:rFonts w:asciiTheme="majorHAnsi" w:hAnsiTheme="majorHAnsi"/>
          <w:sz w:val="24"/>
          <w:szCs w:val="24"/>
          <w:lang w:val="tr-TR"/>
        </w:rPr>
        <w:t>online</w:t>
      </w:r>
      <w:proofErr w:type="gramEnd"/>
      <w:r w:rsidR="00BE5C58">
        <w:rPr>
          <w:rFonts w:asciiTheme="majorHAnsi" w:hAnsiTheme="majorHAnsi"/>
          <w:sz w:val="24"/>
          <w:szCs w:val="24"/>
          <w:lang w:val="tr-TR"/>
        </w:rPr>
        <w:t>’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 olarak yapılan ve Mevlana Kalkınma Ajansına matbu olarak ulaştırılmayan başvurular kabul edilmeyecektir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Default="008A2815" w:rsidP="00BE5C58">
      <w:pPr>
        <w:pStyle w:val="AralkYok"/>
        <w:numPr>
          <w:ilvl w:val="1"/>
          <w:numId w:val="5"/>
        </w:numPr>
        <w:ind w:left="851" w:hanging="567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Başvurular aşağıdaki adreslerden birine yapılır.</w:t>
      </w:r>
    </w:p>
    <w:tbl>
      <w:tblPr>
        <w:tblStyle w:val="TabloKlavuzu"/>
        <w:tblW w:w="0" w:type="auto"/>
        <w:tblInd w:w="108" w:type="dxa"/>
        <w:tblBorders>
          <w:top w:val="thinThickSmallGap" w:sz="12" w:space="0" w:color="C00000"/>
          <w:left w:val="thinThickSmallGap" w:sz="12" w:space="0" w:color="C00000"/>
          <w:bottom w:val="thickThinSmallGap" w:sz="12" w:space="0" w:color="C00000"/>
          <w:right w:val="thickThinSmallGap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A2815" w:rsidRPr="00574664" w:rsidTr="008A2815">
        <w:tc>
          <w:tcPr>
            <w:tcW w:w="4590" w:type="dxa"/>
            <w:vAlign w:val="center"/>
          </w:tcPr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MEVLANA KALKINMA AJANSI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>Karaman Yatırım Destek Ofisi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Ahi Osman Mahallesi, </w:t>
            </w:r>
            <w:proofErr w:type="spellStart"/>
            <w:r w:rsidRPr="00E33B9A">
              <w:rPr>
                <w:rFonts w:asciiTheme="majorHAnsi" w:hAnsiTheme="majorHAnsi"/>
                <w:sz w:val="24"/>
                <w:lang w:val="tr-TR"/>
              </w:rPr>
              <w:t>İsmetpaşa</w:t>
            </w:r>
            <w:proofErr w:type="spellEnd"/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 Caddesi No:2 Daire 3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KARAMAN</w:t>
            </w:r>
          </w:p>
        </w:tc>
        <w:tc>
          <w:tcPr>
            <w:tcW w:w="4590" w:type="dxa"/>
            <w:vAlign w:val="center"/>
          </w:tcPr>
          <w:p w:rsidR="008A2815" w:rsidRPr="00E33B9A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iCs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iCs/>
                <w:sz w:val="24"/>
                <w:lang w:val="tr-TR"/>
              </w:rPr>
              <w:t>MEVLANA KALKINMA AJANSI</w:t>
            </w:r>
          </w:p>
          <w:p w:rsidR="008A2815" w:rsidRPr="00E33B9A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iCs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iCs/>
                <w:sz w:val="24"/>
                <w:lang w:val="tr-TR"/>
              </w:rPr>
              <w:t>Ferit Paşa Mah. Ulaş baba Cad. No: 28 Selçuklu,</w:t>
            </w:r>
          </w:p>
          <w:p w:rsidR="008A2815" w:rsidRPr="00E33B9A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KONYA</w:t>
            </w:r>
          </w:p>
        </w:tc>
      </w:tr>
    </w:tbl>
    <w:p w:rsidR="006515A8" w:rsidRPr="00220042" w:rsidRDefault="006515A8" w:rsidP="008A2815">
      <w:pPr>
        <w:spacing w:line="276" w:lineRule="auto"/>
        <w:ind w:left="360" w:firstLine="0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574664">
        <w:rPr>
          <w:rFonts w:asciiTheme="majorHAnsi" w:hAnsiTheme="majorHAnsi" w:cstheme="minorHAnsi"/>
          <w:b/>
          <w:sz w:val="24"/>
          <w:szCs w:val="24"/>
          <w:lang w:val="tr-TR"/>
        </w:rPr>
        <w:t xml:space="preserve"> </w:t>
      </w:r>
    </w:p>
    <w:sectPr w:rsidR="006515A8" w:rsidRPr="00220042" w:rsidSect="00DC4E34">
      <w:headerReference w:type="default" r:id="rId9"/>
      <w:pgSz w:w="11906" w:h="16838"/>
      <w:pgMar w:top="1523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1E4" w:rsidRDefault="006351E4" w:rsidP="006515A8">
      <w:r>
        <w:separator/>
      </w:r>
    </w:p>
  </w:endnote>
  <w:endnote w:type="continuationSeparator" w:id="0">
    <w:p w:rsidR="006351E4" w:rsidRDefault="006351E4" w:rsidP="0065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1E4" w:rsidRDefault="006351E4" w:rsidP="006515A8">
      <w:r>
        <w:separator/>
      </w:r>
    </w:p>
  </w:footnote>
  <w:footnote w:type="continuationSeparator" w:id="0">
    <w:p w:rsidR="006351E4" w:rsidRDefault="006351E4" w:rsidP="00651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E4" w:rsidRPr="00403E6D" w:rsidRDefault="006351E4" w:rsidP="00403E6D">
    <w:pPr>
      <w:pStyle w:val="stbilgi"/>
      <w:jc w:val="right"/>
      <w:rPr>
        <w:b/>
      </w:rPr>
    </w:pPr>
    <w:r w:rsidRPr="00403E6D">
      <w:rPr>
        <w:b/>
        <w:noProof/>
        <w:lang w:val="tr-TR" w:eastAsia="tr-TR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-537845</wp:posOffset>
          </wp:positionH>
          <wp:positionV relativeFrom="paragraph">
            <wp:posOffset>-76200</wp:posOffset>
          </wp:positionV>
          <wp:extent cx="1855470" cy="579120"/>
          <wp:effectExtent l="19050" t="0" r="0" b="0"/>
          <wp:wrapNone/>
          <wp:docPr id="1" name="Resim 1" descr="C:\Users\cakan.tanidik\Documents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547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03E6D">
      <w:rPr>
        <w:b/>
        <w:lang w:val="tr-TR"/>
      </w:rPr>
      <w:t>EK-7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F60"/>
    <w:multiLevelType w:val="hybridMultilevel"/>
    <w:tmpl w:val="2B76C3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21A48"/>
    <w:multiLevelType w:val="hybridMultilevel"/>
    <w:tmpl w:val="19CE4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CC380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22C"/>
    <w:multiLevelType w:val="hybridMultilevel"/>
    <w:tmpl w:val="A3CAE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7ECCD1A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E47A8"/>
    <w:multiLevelType w:val="hybridMultilevel"/>
    <w:tmpl w:val="772AE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F44B5"/>
    <w:multiLevelType w:val="hybridMultilevel"/>
    <w:tmpl w:val="092A0E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9365EC4"/>
    <w:multiLevelType w:val="hybridMultilevel"/>
    <w:tmpl w:val="EB1C5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EF0B29E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5A8"/>
    <w:rsid w:val="00023A56"/>
    <w:rsid w:val="00065ADA"/>
    <w:rsid w:val="000C5F09"/>
    <w:rsid w:val="000F59B6"/>
    <w:rsid w:val="0011342C"/>
    <w:rsid w:val="00141AAB"/>
    <w:rsid w:val="00152608"/>
    <w:rsid w:val="001D0549"/>
    <w:rsid w:val="00220042"/>
    <w:rsid w:val="00251BCD"/>
    <w:rsid w:val="002610D8"/>
    <w:rsid w:val="00261C7A"/>
    <w:rsid w:val="00270A19"/>
    <w:rsid w:val="002B412E"/>
    <w:rsid w:val="002C20AB"/>
    <w:rsid w:val="002C293A"/>
    <w:rsid w:val="002C4D42"/>
    <w:rsid w:val="002F036B"/>
    <w:rsid w:val="00321BCE"/>
    <w:rsid w:val="00367603"/>
    <w:rsid w:val="003D1ECB"/>
    <w:rsid w:val="00403E6D"/>
    <w:rsid w:val="00427D13"/>
    <w:rsid w:val="004B3664"/>
    <w:rsid w:val="004D69B5"/>
    <w:rsid w:val="00504143"/>
    <w:rsid w:val="005126C6"/>
    <w:rsid w:val="00567DC8"/>
    <w:rsid w:val="005A20DB"/>
    <w:rsid w:val="005C3820"/>
    <w:rsid w:val="00621D92"/>
    <w:rsid w:val="006351E4"/>
    <w:rsid w:val="00650E2E"/>
    <w:rsid w:val="006515A8"/>
    <w:rsid w:val="006C3C39"/>
    <w:rsid w:val="006C6EE6"/>
    <w:rsid w:val="007433BC"/>
    <w:rsid w:val="00776C06"/>
    <w:rsid w:val="00796E53"/>
    <w:rsid w:val="007C6D80"/>
    <w:rsid w:val="007D25CC"/>
    <w:rsid w:val="00802536"/>
    <w:rsid w:val="008322AF"/>
    <w:rsid w:val="00882563"/>
    <w:rsid w:val="00892F6F"/>
    <w:rsid w:val="008A2815"/>
    <w:rsid w:val="008C70BB"/>
    <w:rsid w:val="008D56D1"/>
    <w:rsid w:val="00986EBA"/>
    <w:rsid w:val="009A3915"/>
    <w:rsid w:val="009C2DB9"/>
    <w:rsid w:val="009E6618"/>
    <w:rsid w:val="009F793B"/>
    <w:rsid w:val="00A10736"/>
    <w:rsid w:val="00A92EC3"/>
    <w:rsid w:val="00B22716"/>
    <w:rsid w:val="00B71A35"/>
    <w:rsid w:val="00B83B5A"/>
    <w:rsid w:val="00BC0EB6"/>
    <w:rsid w:val="00BD17D3"/>
    <w:rsid w:val="00BD6871"/>
    <w:rsid w:val="00BE5771"/>
    <w:rsid w:val="00BE5C58"/>
    <w:rsid w:val="00BF2365"/>
    <w:rsid w:val="00C77A8D"/>
    <w:rsid w:val="00CA36D3"/>
    <w:rsid w:val="00CC4462"/>
    <w:rsid w:val="00CF5137"/>
    <w:rsid w:val="00D031FF"/>
    <w:rsid w:val="00D13F72"/>
    <w:rsid w:val="00D167E1"/>
    <w:rsid w:val="00D36055"/>
    <w:rsid w:val="00D50439"/>
    <w:rsid w:val="00D62C12"/>
    <w:rsid w:val="00D6552B"/>
    <w:rsid w:val="00D901E3"/>
    <w:rsid w:val="00D919E6"/>
    <w:rsid w:val="00DC4E34"/>
    <w:rsid w:val="00E1791D"/>
    <w:rsid w:val="00E31928"/>
    <w:rsid w:val="00E33B9A"/>
    <w:rsid w:val="00E71749"/>
    <w:rsid w:val="00EC0D2C"/>
    <w:rsid w:val="00EF1AA3"/>
    <w:rsid w:val="00F01028"/>
    <w:rsid w:val="00F05358"/>
    <w:rsid w:val="00F42D1E"/>
    <w:rsid w:val="00F75AE5"/>
    <w:rsid w:val="00F9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E6E796C-A068-4358-8777-A9624407B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5A8"/>
    <w:pPr>
      <w:spacing w:after="0" w:line="240" w:lineRule="auto"/>
      <w:ind w:firstLine="360"/>
    </w:pPr>
    <w:rPr>
      <w:rFonts w:asciiTheme="minorHAnsi" w:eastAsiaTheme="minorEastAsia" w:hAnsiTheme="minorHAnsi" w:cstheme="minorBidi"/>
    </w:rPr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rsid w:val="006515A8"/>
    <w:rPr>
      <w:color w:val="0000FF"/>
      <w:u w:val="single"/>
    </w:rPr>
  </w:style>
  <w:style w:type="table" w:styleId="TabloKlavuzu">
    <w:name w:val="Table Grid"/>
    <w:basedOn w:val="NormalTablo"/>
    <w:rsid w:val="006515A8"/>
    <w:pPr>
      <w:widowControl w:val="0"/>
      <w:adjustRightInd w:val="0"/>
      <w:spacing w:after="0" w:line="360" w:lineRule="atLeast"/>
      <w:ind w:firstLine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6515A8"/>
  </w:style>
  <w:style w:type="paragraph" w:styleId="stbilgi">
    <w:name w:val="header"/>
    <w:basedOn w:val="Normal"/>
    <w:link w:val="stbilgiChar"/>
    <w:uiPriority w:val="99"/>
    <w:semiHidden/>
    <w:unhideWhenUsed/>
    <w:rsid w:val="006515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15A8"/>
    <w:rPr>
      <w:rFonts w:asciiTheme="minorHAnsi" w:eastAsiaTheme="minorEastAsia" w:hAnsiTheme="minorHAnsi" w:cstheme="minorBidi"/>
    </w:rPr>
  </w:style>
  <w:style w:type="paragraph" w:styleId="Altbilgi">
    <w:name w:val="footer"/>
    <w:basedOn w:val="Normal"/>
    <w:link w:val="AltbilgiChar"/>
    <w:uiPriority w:val="99"/>
    <w:semiHidden/>
    <w:unhideWhenUsed/>
    <w:rsid w:val="006515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15A8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kays.kalkinm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ysuygulama.kalkinma.gov.tr/Kays/KaysIstemc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32</cp:revision>
  <dcterms:created xsi:type="dcterms:W3CDTF">2014-02-25T09:08:00Z</dcterms:created>
  <dcterms:modified xsi:type="dcterms:W3CDTF">2016-01-15T11:16:00Z</dcterms:modified>
</cp:coreProperties>
</file>